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37166-2024 i Sala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