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95-2024 i Sala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