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19-2024 i Sal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