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laxporing (VU), rynkskinn (VU), tallbarksvartbagge (VU), ulltickeporing (VU), vågticka (VU), gransotdyna (NT), gränsticka (NT), mindre hackspett (NT, §4), motaggsvamp (NT), spillkråka (NT, §4), svartvit taggsvamp (NT), såpfingersvamp (NT), tallticka (NT), talltita (NT, §4), ullticka (NT), vedtrappmossa (NT), björksplintborre (S), brandticka (S), bronshjon (S), mindre märgborre (S), skarp dropptaggsvamp (S), thomsons trägnagare (S), Thymalus limbatus (S), vanlig flatbagge (S), vedticka (S), vågbandad barkbock (S), tjäder (§4) och mindre vattensalamander (§6).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