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22353-2024 i Sala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