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dokument behandlar höga naturvärden i avverkningsanmälan A 26370-2026 i Sala kommun som inkom 2026-06-09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10 naturvårdsarter hittats: garnlav (VU, T), gul taggsvamp (VU, T), porslinsblå spindling (VU, T), dropptaggsvamp (NT, T), gultoppig fingersvamp (NT), orange taggsvamp (NT, T), skarp dropptaggsvamp (NT), flagellkvastmossa (S, T), olivspindling (S)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6669661, E 592076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