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som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T), gyllenspindling (VU), dofttaggsvamp (NT, T), fjällig taggsvamp s.str. (NT), orange taggsvamp (NT, T) och anisspindling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