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Detta dokument behandlar höga naturvärden i avverkningsanmälan A 3567-2024 i Sala kommun som inkom 2024-01-29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6650821, E 582886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guldlockmossa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