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Detta dokument behandlar höga naturvärden i avverkningsanmälan A 6351-2023 i Sala kommun som inkom 2023-02-08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6648533, E 583942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havsörn (§4)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