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55995-2025 i 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