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23221-2023 i Sala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