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22950-2025 i Sala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