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Denna avverkningsanmälan inkom 2026-03-19 14:11:56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