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53215-2024 i Sala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