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18431-2023 i Sala kommun</w:t>
      </w:r>
    </w:p>
    <w:p>
      <w:r>
        <w:t>Detta klagomål behandlar höga naturvärden i avverkningsanmälan A 18431-2023 i Sala kommun som inkom 2023-04-26 och omfattar 1,9 ha.</w:t>
      </w:r>
    </w:p>
    <w:p>
      <w:pPr>
        <w:pStyle w:val="Caption"/>
      </w:pPr>
      <w:r>
        <w:drawing>
          <wp:inline xmlns:a="http://schemas.openxmlformats.org/drawingml/2006/main" xmlns:pic="http://schemas.openxmlformats.org/drawingml/2006/picture">
            <wp:extent cx="5486400" cy="4045984"/>
            <wp:docPr id="1" name="Picture 1"/>
            <wp:cNvGraphicFramePr>
              <a:graphicFrameLocks noChangeAspect="1"/>
            </wp:cNvGraphicFramePr>
            <a:graphic>
              <a:graphicData uri="http://schemas.openxmlformats.org/drawingml/2006/picture">
                <pic:pic>
                  <pic:nvPicPr>
                    <pic:cNvPr id="0" name="A 18431-2023 karta.png"/>
                    <pic:cNvPicPr/>
                  </pic:nvPicPr>
                  <pic:blipFill>
                    <a:blip r:embed="rId16"/>
                    <a:stretch>
                      <a:fillRect/>
                    </a:stretch>
                  </pic:blipFill>
                  <pic:spPr>
                    <a:xfrm>
                      <a:off x="0" y="0"/>
                      <a:ext cx="5486400" cy="4045984"/>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6653632, E 594436 i SWEREF 99 TM.</w:t>
      </w:r>
    </w:p>
    <w:p>
      <w:r>
        <w:t>Inom 14 meter från avverkningsanmälan finns fynd av 2 naturvårdsarter, varav 1 är rödlistad och 1 är signalart (S): scharlakansvaxing (NT) och blodvaxing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Scharlakansvaxing (NT) </w:t>
      </w:r>
      <w:r>
        <w:t>växer mest på magra, ogödslade naturbetes- och slåttermarker men kan sällsynt även påträffas i luckig skogsmark och på rikare mulljord i ädellövskog. Arten är globalt rödlistad som sårbar (VU) vilket innebär att Sverige har ett internationellt ansvar för arten (SLU Artdatabanken, 2024; IUCN,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