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som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raggbock (VU, T), apelsinticka (NT), kolflarnlav (NT, T), kortskaftad ärgspik (NT), motaggsvamp (NT, T), rosenticka (NT, T), ullticka (NT, T), vedskivlav (NT, T), vedtrappmossa (NT, T), flagellkvastmossa (S, T), grönpyrola (S, T), sotlav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