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Detta dokument behandlar höga naturvärden i avverkningsanmälan A 22353-2024 i Sala kommun som inkom 2024-06-03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6654946, E 594960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15 naturvårdsarter hittats: knärot (VU, T, §8), laxporing (VU), brunpudrad nållav (NT, T), dofttaggsvamp (NT, T), skogstrappmossa (NT), svartvit taggsvamp (NT), ullticka (NT, T), vedskivlav (NT, T), vedtrappmossa (NT, T), flagellkvastmossa (S, T), gulnål (S, T), plattlummer (S, T, §9), rödgul trumpetsvamp (S), vedticka (S, T) och blåsippa (T,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