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som inkom 2025-10-28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6653911, E 575420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