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31535-2023 i Sala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