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dokument behandlar höga naturvärden i avverkningsanmälan A 24483-2026 i Köpings kommun som inkom 2026-05-28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silverblåvinge (VU), sotnätfjäril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