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som inkom 2021-09-02 och omfattar 9,0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6610031, E 560257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4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