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10900-2022 i 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