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42003-2026 i Köpings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