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dokument behandlar höga naturvärden i avverkningsanmälan A 26941-2026 i Köpings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6605607, E 547293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