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som inkom 2025-11-13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6613024, E 554947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