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61897-2022 i 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