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42003-2026 i Köpings kommun</w:t>
      </w:r>
    </w:p>
    <w:p>
      <w:r>
        <w:t>Detta klagomål behandlar höga naturvärden i avverkningsanmälan A 42003-2026 i Köpings kommun som inkom 2026-10-08 och omfattar 1,9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42003-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6593036, E 566497 i SWEREF 99 TM.</w:t>
      </w:r>
    </w:p>
    <w:p>
      <w:r>
        <w:t>Inom 22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