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57297-2024 i 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