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32604-2020 i 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