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19955-2019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