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dokument behandlar höga naturvärden i avverkningsanmälan A 24483-2026 i Köpings kommun som inkom 2026-05-28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silverblåvinge (VU), sotnätfjäril (NT)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