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3058-2025 i 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