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56463-2024 i Arboga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