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68939-2021 i Arboga kommun</w:t>
      </w:r>
    </w:p>
    <w:p>
      <w:r>
        <w:t>Denna tillsynsbegäran behandlar höga naturvärden i avverkningsanmälan A 68939-2021 i Arboga kommun som inkom 2021-11-30 och omfattar 10,0 ha.</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68939-2021 karta.png"/>
                    <pic:cNvPicPr/>
                  </pic:nvPicPr>
                  <pic:blipFill>
                    <a:blip r:embed="rId16"/>
                    <a:stretch>
                      <a:fillRect/>
                    </a:stretch>
                  </pic:blipFill>
                  <pic:spPr>
                    <a:xfrm>
                      <a:off x="0" y="0"/>
                      <a:ext cx="5486400" cy="4852712"/>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6582546, E 546552 i SWEREF 99 TM.</w:t>
      </w:r>
    </w:p>
    <w:p>
      <w:r>
        <w:t>I och inom 5 meter från avverkningsanmälan finns fynd av 8 naturvårdsarter, varav 4 är rödlistade och 8 är fridlysta: hussvala (VU, §4), stare (VU, §4), gulsparv (NT, §4), järnsparv (NT, §4), grönsiska (§4), kråka (§4), kungsfågel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