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1-2023 i Arb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