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Denna avverkningsanmälan inkom 2026-04-24 14:32:43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