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-2025 i Vans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