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samrådsanmälan S 146-2023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