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som inkom 2025-03-10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6717574, E 461337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