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Denna avverkningsanmälan inkom 2026-01-12 14:08:12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