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samrådsanmälan S 201-2024 i Malung-Sälens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