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25698-2026 i Malung-Sälens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