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som inkom 2026-05-11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6804720, E 395872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