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dokument behandlar höga naturvärden i avverkningsanmälan A 37770-2022 i Malung-Sälens kommun som inkom 2022-09-06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garnlav (VU, T), dvärgbägarlav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6720301, E 441233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