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som inkom 2026-02-02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6757891, E 386234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