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Detta dokument behandlar höga naturvärden i avverkningsanmälan A 28070-2023 i Malung-Sälens kommun som inkom 2023-06-22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6771200, E 406221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gammelgransskål (NT, T), violettgrå tagellav (NT, T), trådticka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