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som inkom 2026-02-02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6758252, E 386157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garnlav (VU, T), dvärgbägarlav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