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som inkom 2025-02-26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6726006, E 418974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