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citronporing (CR), rostskinn (VU), ulltickeporing (VU), brunpudrad nållav (NT), gammelgransskål (NT), gränsticka (NT), kortskaftad ärgspik (NT), kötticka (NT), skrovellav (NT), tretåig hackspett (NT, §4), ullticka (NT), bronshjon (S), bårdlav (S), gulnål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