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50751-2025 i Malung-Sälens kommun.</w:t>
      </w:r>
    </w:p>
    <w:p>
      <w:r>
        <w:t>I det avverkningsanmälda området har 7 naturvårdsarter varav 4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